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C51E" w14:textId="77777777" w:rsidR="00D574C0" w:rsidRDefault="00D574C0" w:rsidP="00D574C0"/>
    <w:p w14:paraId="4559F802" w14:textId="649EBFC7" w:rsidR="00B877D4" w:rsidRDefault="00D77DA8" w:rsidP="0075327F">
      <w:pPr>
        <w:pStyle w:val="Kop1"/>
        <w:jc w:val="center"/>
        <w:rPr>
          <w:rFonts w:ascii="HelveticaNeue" w:hAnsi="HelveticaNeue"/>
          <w:sz w:val="40"/>
          <w:szCs w:val="28"/>
        </w:rPr>
      </w:pPr>
      <w:r>
        <w:rPr>
          <w:rFonts w:ascii="HelveticaNeue" w:hAnsi="HelveticaNeue"/>
          <w:sz w:val="40"/>
          <w:szCs w:val="28"/>
        </w:rPr>
        <w:t>S</w:t>
      </w:r>
      <w:r w:rsidR="00A11B01">
        <w:rPr>
          <w:rFonts w:ascii="HelveticaNeue" w:hAnsi="HelveticaNeue"/>
          <w:sz w:val="40"/>
          <w:szCs w:val="28"/>
        </w:rPr>
        <w:t>ubsidie</w:t>
      </w:r>
      <w:r>
        <w:rPr>
          <w:rFonts w:ascii="HelveticaNeue" w:hAnsi="HelveticaNeue"/>
          <w:sz w:val="40"/>
          <w:szCs w:val="28"/>
        </w:rPr>
        <w:t xml:space="preserve"> o</w:t>
      </w:r>
      <w:r w:rsidR="007D0304">
        <w:rPr>
          <w:rFonts w:ascii="HelveticaNeue" w:hAnsi="HelveticaNeue"/>
          <w:sz w:val="40"/>
          <w:szCs w:val="28"/>
        </w:rPr>
        <w:t>pleiding Instructeur EHBO</w:t>
      </w:r>
    </w:p>
    <w:p w14:paraId="25CAAE73" w14:textId="77777777" w:rsidR="00D574C0" w:rsidRPr="00D574C0" w:rsidRDefault="00D574C0" w:rsidP="00D574C0">
      <w:pPr>
        <w:rPr>
          <w:b/>
          <w:bCs/>
        </w:rPr>
      </w:pPr>
      <w:r w:rsidRPr="00D574C0">
        <w:rPr>
          <w:b/>
          <w:bCs/>
        </w:rPr>
        <w:t>A. Algemeen</w:t>
      </w:r>
    </w:p>
    <w:p w14:paraId="6B9339A2" w14:textId="77777777" w:rsidR="00D574C0" w:rsidRPr="00D574C0" w:rsidRDefault="00D574C0" w:rsidP="00D574C0">
      <w:pPr>
        <w:numPr>
          <w:ilvl w:val="0"/>
          <w:numId w:val="4"/>
        </w:numPr>
        <w:spacing w:after="160" w:line="259" w:lineRule="auto"/>
      </w:pPr>
      <w:r w:rsidRPr="00D574C0">
        <w:t>De overeenkomst wordt aangegaan tussen het Prins Hendrik Fonds (PHF) en een vereniging of afdeling die is aangesloten bij één van de EHBO-koepelorganisaties genoemd in artikel B1. </w:t>
      </w:r>
    </w:p>
    <w:p w14:paraId="0A16DD1D" w14:textId="77777777" w:rsidR="00D574C0" w:rsidRPr="00D574C0" w:rsidRDefault="00D574C0" w:rsidP="00D574C0">
      <w:pPr>
        <w:numPr>
          <w:ilvl w:val="0"/>
          <w:numId w:val="4"/>
        </w:numPr>
        <w:spacing w:after="160" w:line="259" w:lineRule="auto"/>
      </w:pPr>
      <w:r w:rsidRPr="00D574C0">
        <w:t>De subsidieaanvraag wordt bij het PHF ingediend door een vereniging of afdeling die is aangesloten bij een EHBO-koepelorganisatie genoemd in artikel B1. </w:t>
      </w:r>
    </w:p>
    <w:p w14:paraId="2A2D4C52" w14:textId="77777777" w:rsidR="00D574C0" w:rsidRPr="00D574C0" w:rsidRDefault="00D574C0" w:rsidP="00D574C0">
      <w:pPr>
        <w:numPr>
          <w:ilvl w:val="0"/>
          <w:numId w:val="4"/>
        </w:numPr>
        <w:spacing w:after="160" w:line="259" w:lineRule="auto"/>
      </w:pPr>
      <w:r w:rsidRPr="00D574C0">
        <w:t>De subsidie bedraagt maximaal 70% van de door de vereniging of afdeling gemaakte opleidings- en examenkosten tot een maximum van € 1.750,=. 50 % van het stipendium wordt aan de vereniging of afdeling uitgekeerd na het behalen van de toelatingstoets of een positief assessment van de cursist door het opleidingsinstituut. De andere helft wordt uitgekeerd na het voldoen aan de eindtermen van Het Oranje Kruis en het met succes afronden van de opleiding instructeur BLS/AED. </w:t>
      </w:r>
    </w:p>
    <w:p w14:paraId="26D5B4C4" w14:textId="77777777" w:rsidR="00D574C0" w:rsidRPr="00D574C0" w:rsidRDefault="00D574C0" w:rsidP="00D574C0">
      <w:pPr>
        <w:numPr>
          <w:ilvl w:val="0"/>
          <w:numId w:val="4"/>
        </w:numPr>
        <w:spacing w:after="160" w:line="259" w:lineRule="auto"/>
      </w:pPr>
      <w:r w:rsidRPr="00D574C0">
        <w:t>Vereniging/afdeling, cursist en opleidingsinstituut voldoen aan de hierna onder B, C en D gestelde voorwaarden. </w:t>
      </w:r>
    </w:p>
    <w:p w14:paraId="6F8487E9" w14:textId="77777777" w:rsidR="00D574C0" w:rsidRPr="00D574C0" w:rsidRDefault="00D574C0" w:rsidP="00D574C0">
      <w:pPr>
        <w:rPr>
          <w:b/>
          <w:bCs/>
        </w:rPr>
      </w:pPr>
      <w:r w:rsidRPr="00D574C0">
        <w:rPr>
          <w:b/>
          <w:bCs/>
        </w:rPr>
        <w:t>B. Voorwaarden voor de vereniging of afdeling</w:t>
      </w:r>
    </w:p>
    <w:p w14:paraId="4A5EE523" w14:textId="77777777" w:rsidR="00D574C0" w:rsidRPr="00D574C0" w:rsidRDefault="00D574C0" w:rsidP="00D574C0">
      <w:pPr>
        <w:numPr>
          <w:ilvl w:val="0"/>
          <w:numId w:val="5"/>
        </w:numPr>
        <w:spacing w:after="160" w:line="259" w:lineRule="auto"/>
      </w:pPr>
      <w:r w:rsidRPr="00D574C0">
        <w:t>Aangesloten zijn bij de KNV EHBO, De Nationale Bond EHBO, EHBO Nederland, EHBO Noord-Brabant of EHBO Limburg. </w:t>
      </w:r>
    </w:p>
    <w:p w14:paraId="35895458" w14:textId="77777777" w:rsidR="00D574C0" w:rsidRPr="00D574C0" w:rsidRDefault="00D574C0" w:rsidP="00D574C0">
      <w:pPr>
        <w:numPr>
          <w:ilvl w:val="0"/>
          <w:numId w:val="5"/>
        </w:numPr>
        <w:spacing w:after="160" w:line="259" w:lineRule="auto"/>
      </w:pPr>
      <w:r w:rsidRPr="00D574C0">
        <w:t>De vereniging of afdeling kan uitsluitend een eigen lid voordragen. </w:t>
      </w:r>
    </w:p>
    <w:p w14:paraId="70758BA2" w14:textId="77777777" w:rsidR="00D574C0" w:rsidRPr="00D574C0" w:rsidRDefault="00D574C0" w:rsidP="00D574C0">
      <w:pPr>
        <w:numPr>
          <w:ilvl w:val="0"/>
          <w:numId w:val="5"/>
        </w:numPr>
        <w:spacing w:after="160" w:line="259" w:lineRule="auto"/>
      </w:pPr>
      <w:r w:rsidRPr="00D574C0">
        <w:t>Een aanvraag dient vergezeld te gaan van een offerte van een door het PHF erkend opleidingsinstituut (zie artikel D8). De offerte vermeldt de kosten van de entreetoets of het assessment, de opleiding tot instructeur Eerste Hulp, de opleiding tot instructeur BLS-AED, inclusief de kosten van examens. De kosten van eventuele herexamens worden niet vergoed. </w:t>
      </w:r>
    </w:p>
    <w:p w14:paraId="687AB39F" w14:textId="77777777" w:rsidR="00D574C0" w:rsidRPr="00D574C0" w:rsidRDefault="00D574C0" w:rsidP="00D574C0">
      <w:pPr>
        <w:numPr>
          <w:ilvl w:val="0"/>
          <w:numId w:val="5"/>
        </w:numPr>
        <w:spacing w:after="160" w:line="259" w:lineRule="auto"/>
      </w:pPr>
      <w:r w:rsidRPr="00D574C0">
        <w:t>De vereniging of afdeling en de cursist tekenen beide de overeenkomst met het PHF en zijn beide hoofdelijk verantwoordelijk voor het nakomen ervan. </w:t>
      </w:r>
    </w:p>
    <w:p w14:paraId="4649B8A6" w14:textId="77777777" w:rsidR="00D574C0" w:rsidRPr="00D574C0" w:rsidRDefault="00D574C0" w:rsidP="00D574C0">
      <w:pPr>
        <w:numPr>
          <w:ilvl w:val="0"/>
          <w:numId w:val="5"/>
        </w:numPr>
        <w:spacing w:after="160" w:line="259" w:lineRule="auto"/>
      </w:pPr>
      <w:r w:rsidRPr="00D574C0">
        <w:t>Indien de cursist de opleiding voortijdig beëindigt, neemt de vereniging of afdeling direct contact op met het PHF en is de vereniging of afdeling verantwoordelijk voor restitutie van het gehele subsidiebedrag. </w:t>
      </w:r>
    </w:p>
    <w:p w14:paraId="153D82A3" w14:textId="77777777" w:rsidR="00D574C0" w:rsidRPr="00D574C0" w:rsidRDefault="00D574C0" w:rsidP="00D574C0">
      <w:pPr>
        <w:numPr>
          <w:ilvl w:val="0"/>
          <w:numId w:val="5"/>
        </w:numPr>
        <w:spacing w:after="160" w:line="259" w:lineRule="auto"/>
      </w:pPr>
      <w:r w:rsidRPr="00D574C0">
        <w:t>Als een cursist na het behalen van het diploma instructeur Eerste Hulp en BLS/AED besluit niet voor de eigen vereniging of afdeling te gaan werken, zorgt de vereniging of afdeling voor het binnen 12 maanden terugbetalen aan het PHF van de ontvangen subsidie. </w:t>
      </w:r>
    </w:p>
    <w:p w14:paraId="73C961E2" w14:textId="77777777" w:rsidR="00D574C0" w:rsidRPr="00D574C0" w:rsidRDefault="00D574C0" w:rsidP="00D574C0">
      <w:pPr>
        <w:numPr>
          <w:ilvl w:val="0"/>
          <w:numId w:val="5"/>
        </w:numPr>
        <w:spacing w:after="160" w:line="259" w:lineRule="auto"/>
      </w:pPr>
      <w:r w:rsidRPr="00D574C0">
        <w:t>Een vereniging of afdeling kan maximaal één keer in twee kalenderjaren aanspraak maken op deze subsidieregeling.</w:t>
      </w:r>
    </w:p>
    <w:p w14:paraId="0FBCFD90" w14:textId="77777777" w:rsidR="00D574C0" w:rsidRPr="00D574C0" w:rsidRDefault="00D574C0" w:rsidP="00D574C0">
      <w:pPr>
        <w:numPr>
          <w:ilvl w:val="0"/>
          <w:numId w:val="5"/>
        </w:numPr>
        <w:spacing w:after="160" w:line="259" w:lineRule="auto"/>
      </w:pPr>
      <w:r w:rsidRPr="00D574C0">
        <w:t>De aanvraag van de subsidie moet plaatsvinden voordat aan de toelatingstoets, assessment en/of opleiding wordt begonnen. </w:t>
      </w:r>
      <w:r w:rsidRPr="00D574C0">
        <w:rPr>
          <w:i/>
          <w:iCs/>
          <w:u w:val="single"/>
        </w:rPr>
        <w:t>Indien hiermee wordt begonnen voordat schriftelijke toestemming van het Prins Hendrik Fonds is ontvangen, wordt de aanvraag niet in behandeling genomen.</w:t>
      </w:r>
    </w:p>
    <w:p w14:paraId="60582480" w14:textId="77777777" w:rsidR="00D574C0" w:rsidRPr="00D574C0" w:rsidRDefault="00D574C0" w:rsidP="00D574C0">
      <w:pPr>
        <w:numPr>
          <w:ilvl w:val="0"/>
          <w:numId w:val="5"/>
        </w:numPr>
        <w:spacing w:after="160" w:line="259" w:lineRule="auto"/>
      </w:pPr>
      <w:r w:rsidRPr="00D574C0">
        <w:t>Na het behalen van de toelatingstoets of het assessment kan de vereniging of afdeling een declaratieformulier indienen vergezeld van het slagingsbewijs. Op basis hiervan keert het PHF de eerste 50% van de toegekende subsidie uit.</w:t>
      </w:r>
      <w:r w:rsidRPr="00D574C0">
        <w:br/>
        <w:t>Na het behalen van de eindtoets van het Oranje Kruis kan de vereniging of afdeling opnieuw een declaratieformulier indienen vergezeld van het slagingsbewijs. Op basis hiervan keert het PHF de tweede 50% van de toegekende subsidie uit. </w:t>
      </w:r>
    </w:p>
    <w:p w14:paraId="307D1C44" w14:textId="77777777" w:rsidR="00D574C0" w:rsidRPr="00D574C0" w:rsidRDefault="00D574C0" w:rsidP="00D574C0">
      <w:pPr>
        <w:numPr>
          <w:ilvl w:val="0"/>
          <w:numId w:val="5"/>
        </w:numPr>
        <w:spacing w:after="160" w:line="259" w:lineRule="auto"/>
      </w:pPr>
      <w:r w:rsidRPr="00D574C0">
        <w:t>Alle declaraties dienen binnen 12 maanden na het behalen van de eindtoets van het Oranje Kruis te zijn ingediend. Later ingediende declaraties worden niet in behandeling genomen</w:t>
      </w:r>
    </w:p>
    <w:p w14:paraId="4AB22768" w14:textId="77777777" w:rsidR="00D574C0" w:rsidRPr="00D574C0" w:rsidRDefault="00D574C0" w:rsidP="00D574C0">
      <w:pPr>
        <w:rPr>
          <w:b/>
          <w:bCs/>
        </w:rPr>
      </w:pPr>
      <w:r w:rsidRPr="00D574C0">
        <w:rPr>
          <w:b/>
          <w:bCs/>
        </w:rPr>
        <w:lastRenderedPageBreak/>
        <w:t>C. Voorwaarden voor de cursist </w:t>
      </w:r>
    </w:p>
    <w:p w14:paraId="2F9E9E4B" w14:textId="77777777" w:rsidR="00D574C0" w:rsidRPr="00D574C0" w:rsidRDefault="00D574C0" w:rsidP="00D574C0">
      <w:pPr>
        <w:numPr>
          <w:ilvl w:val="0"/>
          <w:numId w:val="6"/>
        </w:numPr>
        <w:spacing w:after="160" w:line="259" w:lineRule="auto"/>
      </w:pPr>
      <w:r w:rsidRPr="00D574C0">
        <w:t>Is in het bezit van het diploma Eerste Hulp van Het Oranje Kruis of heeft dat behaald voorafgaande aan voornoemde examens van Het Oranje Kruis.</w:t>
      </w:r>
      <w:r w:rsidRPr="00D574C0">
        <w:br/>
        <w:t>BIG geregistreerd artsen en verpleegkundigen zijn hiervan vrijgesteld. </w:t>
      </w:r>
    </w:p>
    <w:p w14:paraId="732B7118" w14:textId="77777777" w:rsidR="00D574C0" w:rsidRPr="00D574C0" w:rsidRDefault="00D574C0" w:rsidP="00D574C0">
      <w:pPr>
        <w:numPr>
          <w:ilvl w:val="0"/>
          <w:numId w:val="6"/>
        </w:numPr>
        <w:spacing w:after="160" w:line="259" w:lineRule="auto"/>
      </w:pPr>
      <w:r w:rsidRPr="00D574C0">
        <w:t>De EHBO-koepelorganisatie van de vereniging of afdeling is akkoord dat de cursist de opleiding gaat volgen.</w:t>
      </w:r>
    </w:p>
    <w:p w14:paraId="649E9B5B" w14:textId="77777777" w:rsidR="00D574C0" w:rsidRPr="00D574C0" w:rsidRDefault="00D574C0" w:rsidP="00D574C0">
      <w:pPr>
        <w:numPr>
          <w:ilvl w:val="0"/>
          <w:numId w:val="6"/>
        </w:numPr>
        <w:spacing w:after="160" w:line="259" w:lineRule="auto"/>
      </w:pPr>
      <w:r w:rsidRPr="00D574C0">
        <w:t>Verbindt zich om na het afstuderen een tegenprestatie te leveren in de vorm van het verzorgen van lessen Eerste Hulp voor de vereniging of afdeling, volgens een vooraf door vereniging en kandidaat overeengekomen periode. </w:t>
      </w:r>
    </w:p>
    <w:p w14:paraId="33BAD2CB" w14:textId="77777777" w:rsidR="00D574C0" w:rsidRPr="00D574C0" w:rsidRDefault="00D574C0" w:rsidP="00D574C0">
      <w:pPr>
        <w:numPr>
          <w:ilvl w:val="0"/>
          <w:numId w:val="6"/>
        </w:numPr>
        <w:spacing w:after="160" w:line="259" w:lineRule="auto"/>
      </w:pPr>
      <w:r w:rsidRPr="00D574C0">
        <w:t>De cursist volgt alle lessen en treedt in overleg met de cursuscoördinator als de cursist toch één of meerdere lessen moet missen. </w:t>
      </w:r>
    </w:p>
    <w:p w14:paraId="21357C55" w14:textId="77777777" w:rsidR="00D574C0" w:rsidRPr="00D574C0" w:rsidRDefault="00D574C0" w:rsidP="00D574C0">
      <w:pPr>
        <w:numPr>
          <w:ilvl w:val="0"/>
          <w:numId w:val="6"/>
        </w:numPr>
        <w:spacing w:after="160" w:line="259" w:lineRule="auto"/>
      </w:pPr>
      <w:r w:rsidRPr="00D574C0">
        <w:t>Indien de cursist om een geldige reden de opleiding tijdelijk moet beëindigen, stelt de cursist de vereniging of afdeling en het PHF hiervan direct in kennis.</w:t>
      </w:r>
      <w:r w:rsidRPr="00D574C0">
        <w:br/>
        <w:t>In overleg met de cursuscoördinator wordt een datum vastgesteld waarop de cursist opnieuw kan instromen. Bij definitieve staking van de opleiding is artikel B5 van toepassing.</w:t>
      </w:r>
    </w:p>
    <w:p w14:paraId="1BEF8067" w14:textId="3D3A4F73" w:rsidR="00D574C0" w:rsidRPr="00D574C0" w:rsidRDefault="00D574C0" w:rsidP="00D574C0">
      <w:pPr>
        <w:numPr>
          <w:ilvl w:val="0"/>
          <w:numId w:val="6"/>
        </w:numPr>
        <w:spacing w:after="160" w:line="259" w:lineRule="auto"/>
      </w:pPr>
      <w:r w:rsidRPr="00D574C0">
        <w:t>De cursist dient binnen 6 maanden na toekenning van de subsidie begonnen te zijn met de opleiding. Indien de cursist hiermee binnen 6 maanden nog niet is begonnen, neemt de vereniging of afdeling direct contact op met het PHF en is deze verantwoordelijk voor restitutie van het reeds ontvangen subsidiebedrag.</w:t>
      </w:r>
    </w:p>
    <w:p w14:paraId="4E1DB9BF" w14:textId="77777777" w:rsidR="00D574C0" w:rsidRPr="00D574C0" w:rsidRDefault="00D574C0" w:rsidP="00D574C0">
      <w:pPr>
        <w:numPr>
          <w:ilvl w:val="0"/>
          <w:numId w:val="6"/>
        </w:numPr>
        <w:spacing w:after="160" w:line="259" w:lineRule="auto"/>
      </w:pPr>
      <w:r w:rsidRPr="00D574C0">
        <w:t>De cursist dient binnen 12 maanden na toekenning van de subsidie de opleiding te hebben afgerond. Indien de cursist de studie binnen deze periode niet heeft afgerond vervalt het recht op het tweede deel (50%) van de subsidie.</w:t>
      </w:r>
    </w:p>
    <w:p w14:paraId="656BB56B" w14:textId="77777777" w:rsidR="00D574C0" w:rsidRPr="00D574C0" w:rsidRDefault="00D574C0" w:rsidP="00D574C0">
      <w:pPr>
        <w:rPr>
          <w:b/>
          <w:bCs/>
        </w:rPr>
      </w:pPr>
      <w:r w:rsidRPr="00D574C0">
        <w:rPr>
          <w:b/>
          <w:bCs/>
        </w:rPr>
        <w:t>D. Voorwaarden voor het opleidingsinstituut </w:t>
      </w:r>
    </w:p>
    <w:p w14:paraId="701BAC53" w14:textId="77777777" w:rsidR="00D574C0" w:rsidRPr="00D574C0" w:rsidRDefault="00D574C0" w:rsidP="00D574C0">
      <w:pPr>
        <w:numPr>
          <w:ilvl w:val="0"/>
          <w:numId w:val="7"/>
        </w:numPr>
        <w:spacing w:after="160" w:line="259" w:lineRule="auto"/>
      </w:pPr>
      <w:r w:rsidRPr="00D574C0">
        <w:t>Toetst de geschiktheid van een cursist als toekomstig instructeur Eerste Hulp door middel van een assessment of toelatingstoets.</w:t>
      </w:r>
    </w:p>
    <w:p w14:paraId="70AEDFEA" w14:textId="77777777" w:rsidR="00D574C0" w:rsidRPr="00D574C0" w:rsidRDefault="00D574C0" w:rsidP="00D574C0">
      <w:pPr>
        <w:numPr>
          <w:ilvl w:val="0"/>
          <w:numId w:val="7"/>
        </w:numPr>
        <w:spacing w:after="160" w:line="259" w:lineRule="auto"/>
      </w:pPr>
      <w:r w:rsidRPr="00D574C0">
        <w:t>Besteedt aantoonbaar aandacht aan het toekomstige werken van de cursist binnen een vereniging of afdeling.</w:t>
      </w:r>
    </w:p>
    <w:p w14:paraId="7FD10645" w14:textId="77777777" w:rsidR="00D574C0" w:rsidRPr="00D574C0" w:rsidRDefault="00D574C0" w:rsidP="00D574C0">
      <w:pPr>
        <w:numPr>
          <w:ilvl w:val="0"/>
          <w:numId w:val="7"/>
        </w:numPr>
        <w:spacing w:after="160" w:line="259" w:lineRule="auto"/>
      </w:pPr>
      <w:r w:rsidRPr="00D574C0">
        <w:t>Leidt de cursist op tot en met het diploma Instructeur Eerste Hulp van Het Oranje Kruis én het certificaat Instructeur BLS/AED van de Nederlandse Reanimatie Raad (NRR).</w:t>
      </w:r>
    </w:p>
    <w:p w14:paraId="10EA856C" w14:textId="77777777" w:rsidR="00D574C0" w:rsidRPr="00D574C0" w:rsidRDefault="00D574C0" w:rsidP="00D574C0">
      <w:pPr>
        <w:numPr>
          <w:ilvl w:val="0"/>
          <w:numId w:val="7"/>
        </w:numPr>
        <w:spacing w:after="160" w:line="259" w:lineRule="auto"/>
      </w:pPr>
      <w:r w:rsidRPr="00D574C0">
        <w:t>De opleiding voldoet aan de eindtermen van Het Oranje Kruis en omvat tevens het vak didactiek.</w:t>
      </w:r>
    </w:p>
    <w:p w14:paraId="100D398F" w14:textId="77777777" w:rsidR="00D574C0" w:rsidRPr="00D574C0" w:rsidRDefault="00D574C0" w:rsidP="00D574C0">
      <w:pPr>
        <w:numPr>
          <w:ilvl w:val="0"/>
          <w:numId w:val="7"/>
        </w:numPr>
        <w:spacing w:after="160" w:line="259" w:lineRule="auto"/>
      </w:pPr>
      <w:r w:rsidRPr="00D574C0">
        <w:t>Stelt een stage verplicht en heeft een controleerbaar systeem van stagebegeleiding.</w:t>
      </w:r>
    </w:p>
    <w:p w14:paraId="6665D4B3" w14:textId="77777777" w:rsidR="00D574C0" w:rsidRPr="00D574C0" w:rsidRDefault="00D574C0" w:rsidP="00D574C0">
      <w:pPr>
        <w:numPr>
          <w:ilvl w:val="0"/>
          <w:numId w:val="7"/>
        </w:numPr>
        <w:spacing w:after="160" w:line="259" w:lineRule="auto"/>
      </w:pPr>
      <w:r w:rsidRPr="00D574C0">
        <w:t>Biedt de mogelijkheid voor de cursist, die om goede redenen tijdelijk de opleiding moet onderbreken, om op een later tijdstip zonder extra kosten weer in te stromen. </w:t>
      </w:r>
    </w:p>
    <w:p w14:paraId="6B9DC83E" w14:textId="77777777" w:rsidR="00D574C0" w:rsidRPr="00D574C0" w:rsidRDefault="00D574C0" w:rsidP="00D574C0">
      <w:pPr>
        <w:numPr>
          <w:ilvl w:val="0"/>
          <w:numId w:val="7"/>
        </w:numPr>
        <w:spacing w:after="160" w:line="259" w:lineRule="auto"/>
      </w:pPr>
      <w:r w:rsidRPr="00D574C0">
        <w:t>Biedt de mogelijkheid voor de cursist, in geval van niet verwijtbare redenen, de opleiding elders voort te zetten, zonder dat dit leidt tot verhoging van de kosten. </w:t>
      </w:r>
    </w:p>
    <w:p w14:paraId="1F17DDF9" w14:textId="77777777" w:rsidR="00D574C0" w:rsidRPr="00D574C0" w:rsidRDefault="00D574C0" w:rsidP="00D574C0">
      <w:pPr>
        <w:numPr>
          <w:ilvl w:val="0"/>
          <w:numId w:val="7"/>
        </w:numPr>
        <w:spacing w:after="160" w:line="259" w:lineRule="auto"/>
      </w:pPr>
      <w:r w:rsidRPr="00D574C0">
        <w:t xml:space="preserve">Opleidingsinstituten die tot nu toe aan de voorwaarden voldoen zijn: </w:t>
      </w:r>
      <w:proofErr w:type="spellStart"/>
      <w:r w:rsidRPr="00D574C0">
        <w:t>Ekoned</w:t>
      </w:r>
      <w:proofErr w:type="spellEnd"/>
      <w:r w:rsidRPr="00D574C0">
        <w:t xml:space="preserve">, Beste </w:t>
      </w:r>
      <w:proofErr w:type="spellStart"/>
      <w:r w:rsidRPr="00D574C0">
        <w:t>Vaer</w:t>
      </w:r>
      <w:proofErr w:type="spellEnd"/>
      <w:r w:rsidRPr="00D574C0">
        <w:t xml:space="preserve"> EHBO Trainingen, NODE en </w:t>
      </w:r>
      <w:proofErr w:type="spellStart"/>
      <w:r w:rsidRPr="00D574C0">
        <w:t>Veriken</w:t>
      </w:r>
      <w:proofErr w:type="spellEnd"/>
      <w:r w:rsidRPr="00D574C0">
        <w:t>. </w:t>
      </w:r>
    </w:p>
    <w:p w14:paraId="71AB5F36" w14:textId="1E7D283E" w:rsidR="00D574C0" w:rsidRPr="00D574C0" w:rsidRDefault="00D574C0" w:rsidP="00D574C0">
      <w:pPr>
        <w:rPr>
          <w:b/>
          <w:bCs/>
        </w:rPr>
      </w:pPr>
      <w:r w:rsidRPr="00D574C0">
        <w:rPr>
          <w:b/>
          <w:bCs/>
        </w:rPr>
        <w:t xml:space="preserve">E. Procesbegeleiding PHF </w:t>
      </w:r>
      <w:r w:rsidR="00F024DF">
        <w:rPr>
          <w:b/>
          <w:bCs/>
        </w:rPr>
        <w:t>subsidies</w:t>
      </w:r>
    </w:p>
    <w:p w14:paraId="56709EF1" w14:textId="77777777" w:rsidR="00D574C0" w:rsidRPr="00D574C0" w:rsidRDefault="00D574C0" w:rsidP="00D574C0">
      <w:pPr>
        <w:numPr>
          <w:ilvl w:val="0"/>
          <w:numId w:val="8"/>
        </w:numPr>
        <w:spacing w:after="160" w:line="259" w:lineRule="auto"/>
      </w:pPr>
      <w:r w:rsidRPr="00D574C0">
        <w:t>Het College van Deskundigen adviseert en informeert, gevraagd en ongevraagd, het bestuur over het toekennen van subsidies. </w:t>
      </w:r>
    </w:p>
    <w:p w14:paraId="398E5500" w14:textId="77777777" w:rsidR="00D574C0" w:rsidRPr="00D574C0" w:rsidRDefault="00D574C0" w:rsidP="00D574C0">
      <w:pPr>
        <w:numPr>
          <w:ilvl w:val="0"/>
          <w:numId w:val="8"/>
        </w:numPr>
        <w:spacing w:after="160" w:line="259" w:lineRule="auto"/>
      </w:pPr>
      <w:r w:rsidRPr="00D574C0">
        <w:t>Het bestuur stelt jaarlijks in de begroting, op basis van het beschikbare budget een maximum aantal opleidingssubsidies vast. </w:t>
      </w:r>
    </w:p>
    <w:p w14:paraId="393011C1" w14:textId="77777777" w:rsidR="00D574C0" w:rsidRPr="00D574C0" w:rsidRDefault="00D574C0" w:rsidP="00D574C0"/>
    <w:sectPr w:rsidR="00D574C0" w:rsidRPr="00D574C0" w:rsidSect="00FE5D7A">
      <w:headerReference w:type="even" r:id="rId9"/>
      <w:headerReference w:type="default" r:id="rId10"/>
      <w:footerReference w:type="even" r:id="rId11"/>
      <w:footerReference w:type="default" r:id="rId12"/>
      <w:headerReference w:type="first" r:id="rId13"/>
      <w:footerReference w:type="first" r:id="rId14"/>
      <w:pgSz w:w="11907" w:h="16839" w:code="9"/>
      <w:pgMar w:top="1021" w:right="567" w:bottom="1134" w:left="96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DBE93" w14:textId="77777777" w:rsidR="007879EC" w:rsidRDefault="007879EC" w:rsidP="00D25E4D">
      <w:r>
        <w:separator/>
      </w:r>
    </w:p>
  </w:endnote>
  <w:endnote w:type="continuationSeparator" w:id="0">
    <w:p w14:paraId="4365FAB9" w14:textId="77777777" w:rsidR="007879EC" w:rsidRDefault="007879EC" w:rsidP="00D2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BBEC" w14:textId="77777777" w:rsidR="00D574C0" w:rsidRDefault="00D574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6E09" w14:textId="7A0D0722" w:rsidR="005D2280" w:rsidRDefault="005D2280" w:rsidP="005D2280">
    <w:pPr>
      <w:pStyle w:val="Voettekst"/>
      <w:pBdr>
        <w:top w:val="single" w:sz="4" w:space="1" w:color="auto"/>
      </w:pBdr>
    </w:pPr>
    <w:r>
      <w:t xml:space="preserve">Secretariaat stichting Prins Hendrik Fonds, Ary van der </w:t>
    </w:r>
    <w:proofErr w:type="spellStart"/>
    <w:r>
      <w:t>Spuyweg</w:t>
    </w:r>
    <w:proofErr w:type="spellEnd"/>
    <w:r>
      <w:t xml:space="preserve"> 15</w:t>
    </w:r>
    <w:r w:rsidR="0003029C">
      <w:t>, 2585 JA</w:t>
    </w:r>
    <w:r>
      <w:t xml:space="preserve"> DEN HAAG</w:t>
    </w:r>
  </w:p>
  <w:p w14:paraId="72906C4A" w14:textId="3BB38D8B" w:rsidR="005D2280" w:rsidRDefault="005D2280">
    <w:pPr>
      <w:pStyle w:val="Voettekst"/>
    </w:pPr>
    <w:r>
      <w:t xml:space="preserve">Email: </w:t>
    </w:r>
    <w:hyperlink r:id="rId1" w:history="1">
      <w:r w:rsidRPr="009613E1">
        <w:rPr>
          <w:rStyle w:val="Hyperlink"/>
        </w:rPr>
        <w:t>secretaris@prinshendrikfonds.nl</w:t>
      </w:r>
    </w:hyperlink>
  </w:p>
  <w:p w14:paraId="2B615B80" w14:textId="3CD06E69" w:rsidR="005D2280" w:rsidRDefault="00D77DA8" w:rsidP="00FE5D7A">
    <w:pPr>
      <w:pStyle w:val="Voettekst"/>
      <w:tabs>
        <w:tab w:val="clear" w:pos="9072"/>
        <w:tab w:val="right" w:pos="10348"/>
      </w:tabs>
    </w:pPr>
    <w:r>
      <w:rPr>
        <w:color w:val="BFBFBF" w:themeColor="background1" w:themeShade="BF"/>
        <w:sz w:val="16"/>
      </w:rPr>
      <w:tab/>
    </w:r>
    <w:r>
      <w:rPr>
        <w:color w:val="BFBFBF" w:themeColor="background1" w:themeShade="BF"/>
        <w:sz w:val="16"/>
      </w:rPr>
      <w:tab/>
    </w:r>
    <w:r w:rsidRPr="00C73DB9">
      <w:rPr>
        <w:color w:val="BFBFBF" w:themeColor="background1" w:themeShade="BF"/>
        <w:sz w:val="16"/>
      </w:rPr>
      <w:t xml:space="preserve">File: </w:t>
    </w:r>
    <w:r w:rsidRPr="00C73DB9">
      <w:rPr>
        <w:color w:val="BFBFBF" w:themeColor="background1" w:themeShade="BF"/>
        <w:sz w:val="16"/>
      </w:rPr>
      <w:fldChar w:fldCharType="begin"/>
    </w:r>
    <w:r w:rsidRPr="00C73DB9">
      <w:rPr>
        <w:color w:val="BFBFBF" w:themeColor="background1" w:themeShade="BF"/>
        <w:sz w:val="16"/>
      </w:rPr>
      <w:instrText xml:space="preserve"> FILENAME   \* MERGEFORMAT </w:instrText>
    </w:r>
    <w:r w:rsidRPr="00C73DB9">
      <w:rPr>
        <w:color w:val="BFBFBF" w:themeColor="background1" w:themeShade="BF"/>
        <w:sz w:val="16"/>
      </w:rPr>
      <w:fldChar w:fldCharType="separate"/>
    </w:r>
    <w:r w:rsidR="00F4094A">
      <w:rPr>
        <w:noProof/>
        <w:color w:val="BFBFBF" w:themeColor="background1" w:themeShade="BF"/>
        <w:sz w:val="16"/>
      </w:rPr>
      <w:t>Reglement subsidie opleiding instructeur EHBO - V0.2</w:t>
    </w:r>
    <w:r w:rsidRPr="00C73DB9">
      <w:rPr>
        <w:color w:val="BFBFBF" w:themeColor="background1" w:themeShade="B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5870" w14:textId="77777777" w:rsidR="00D574C0" w:rsidRDefault="00D574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76162" w14:textId="77777777" w:rsidR="007879EC" w:rsidRDefault="007879EC" w:rsidP="00D25E4D">
      <w:r>
        <w:separator/>
      </w:r>
    </w:p>
  </w:footnote>
  <w:footnote w:type="continuationSeparator" w:id="0">
    <w:p w14:paraId="774BC684" w14:textId="77777777" w:rsidR="007879EC" w:rsidRDefault="007879EC" w:rsidP="00D2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BB11" w14:textId="77777777" w:rsidR="00D574C0" w:rsidRDefault="00D574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AFE0" w14:textId="77777777" w:rsidR="00D25E4D" w:rsidRDefault="00D25E4D">
    <w:pPr>
      <w:pStyle w:val="Koptekst"/>
    </w:pPr>
    <w:r>
      <w:rPr>
        <w:noProof/>
      </w:rPr>
      <mc:AlternateContent>
        <mc:Choice Requires="wps">
          <w:drawing>
            <wp:anchor distT="45720" distB="45720" distL="114300" distR="114300" simplePos="0" relativeHeight="251659264" behindDoc="0" locked="0" layoutInCell="1" allowOverlap="1" wp14:anchorId="3BB7F1F6" wp14:editId="1D6CF4DE">
              <wp:simplePos x="0" y="0"/>
              <wp:positionH relativeFrom="column">
                <wp:posOffset>2683510</wp:posOffset>
              </wp:positionH>
              <wp:positionV relativeFrom="paragraph">
                <wp:posOffset>10160</wp:posOffset>
              </wp:positionV>
              <wp:extent cx="3733800" cy="1404620"/>
              <wp:effectExtent l="0" t="0" r="0" b="444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rgbClr val="FFFFFF"/>
                      </a:solidFill>
                      <a:ln w="9525">
                        <a:noFill/>
                        <a:miter lim="800000"/>
                        <a:headEnd/>
                        <a:tailEnd/>
                      </a:ln>
                    </wps:spPr>
                    <wps:txbx>
                      <w:txbxContent>
                        <w:p w14:paraId="14A3F965" w14:textId="4D7A9B4B" w:rsidR="00D25E4D" w:rsidRPr="00D25E4D" w:rsidRDefault="00D574C0" w:rsidP="007D0304">
                          <w:pPr>
                            <w:jc w:val="right"/>
                            <w:rPr>
                              <w:rFonts w:ascii="HelveticaNeue" w:hAnsi="HelveticaNeue"/>
                              <w:sz w:val="44"/>
                            </w:rPr>
                          </w:pPr>
                          <w:r>
                            <w:rPr>
                              <w:rFonts w:ascii="HelveticaNeue" w:hAnsi="HelveticaNeue"/>
                              <w:sz w:val="44"/>
                            </w:rPr>
                            <w:t>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7F1F6" id="_x0000_t202" coordsize="21600,21600" o:spt="202" path="m,l,21600r21600,l21600,xe">
              <v:stroke joinstyle="miter"/>
              <v:path gradientshapeok="t" o:connecttype="rect"/>
            </v:shapetype>
            <v:shape id="Tekstvak 2" o:spid="_x0000_s1026" type="#_x0000_t202" style="position:absolute;margin-left:211.3pt;margin-top:.8pt;width:29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" stroked="f">
              <v:textbox style="mso-fit-shape-to-text:t">
                <w:txbxContent>
                  <w:p w14:paraId="14A3F965" w14:textId="4D7A9B4B" w:rsidR="00D25E4D" w:rsidRPr="00D25E4D" w:rsidRDefault="00D574C0" w:rsidP="007D0304">
                    <w:pPr>
                      <w:jc w:val="right"/>
                      <w:rPr>
                        <w:rFonts w:ascii="HelveticaNeue" w:hAnsi="HelveticaNeue"/>
                        <w:sz w:val="44"/>
                      </w:rPr>
                    </w:pPr>
                    <w:r>
                      <w:rPr>
                        <w:rFonts w:ascii="HelveticaNeue" w:hAnsi="HelveticaNeue"/>
                        <w:sz w:val="44"/>
                      </w:rPr>
                      <w:t>REGLEMENT</w:t>
                    </w:r>
                  </w:p>
                </w:txbxContent>
              </v:textbox>
            </v:shape>
          </w:pict>
        </mc:Fallback>
      </mc:AlternateContent>
    </w:r>
    <w:r>
      <w:rPr>
        <w:noProof/>
      </w:rPr>
      <w:drawing>
        <wp:inline distT="0" distB="0" distL="0" distR="0" wp14:anchorId="5A09B50F" wp14:editId="4173DAF6">
          <wp:extent cx="2117725" cy="514011"/>
          <wp:effectExtent l="0" t="0" r="0" b="635"/>
          <wp:docPr id="5" name="Afbeelding 5" descr="Prins Hendrik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s Hendrik Fo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507" cy="5290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B793" w14:textId="77777777" w:rsidR="00D574C0" w:rsidRDefault="00D574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50F4"/>
    <w:multiLevelType w:val="multilevel"/>
    <w:tmpl w:val="C66A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3087E"/>
    <w:multiLevelType w:val="multilevel"/>
    <w:tmpl w:val="CF3C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564A3"/>
    <w:multiLevelType w:val="multilevel"/>
    <w:tmpl w:val="2E9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E70D4"/>
    <w:multiLevelType w:val="multilevel"/>
    <w:tmpl w:val="8F8A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E6792"/>
    <w:multiLevelType w:val="hybridMultilevel"/>
    <w:tmpl w:val="32124794"/>
    <w:lvl w:ilvl="0" w:tplc="0413000F">
      <w:start w:val="1"/>
      <w:numFmt w:val="decimal"/>
      <w:lvlText w:val="%1."/>
      <w:lvlJc w:val="left"/>
      <w:pPr>
        <w:ind w:left="836" w:hanging="360"/>
      </w:pPr>
    </w:lvl>
    <w:lvl w:ilvl="1" w:tplc="04130019" w:tentative="1">
      <w:start w:val="1"/>
      <w:numFmt w:val="lowerLetter"/>
      <w:lvlText w:val="%2."/>
      <w:lvlJc w:val="left"/>
      <w:pPr>
        <w:ind w:left="1556" w:hanging="360"/>
      </w:pPr>
    </w:lvl>
    <w:lvl w:ilvl="2" w:tplc="0413001B" w:tentative="1">
      <w:start w:val="1"/>
      <w:numFmt w:val="lowerRoman"/>
      <w:lvlText w:val="%3."/>
      <w:lvlJc w:val="right"/>
      <w:pPr>
        <w:ind w:left="2276" w:hanging="180"/>
      </w:pPr>
    </w:lvl>
    <w:lvl w:ilvl="3" w:tplc="0413000F" w:tentative="1">
      <w:start w:val="1"/>
      <w:numFmt w:val="decimal"/>
      <w:lvlText w:val="%4."/>
      <w:lvlJc w:val="left"/>
      <w:pPr>
        <w:ind w:left="2996" w:hanging="360"/>
      </w:pPr>
    </w:lvl>
    <w:lvl w:ilvl="4" w:tplc="04130019" w:tentative="1">
      <w:start w:val="1"/>
      <w:numFmt w:val="lowerLetter"/>
      <w:lvlText w:val="%5."/>
      <w:lvlJc w:val="left"/>
      <w:pPr>
        <w:ind w:left="3716" w:hanging="360"/>
      </w:pPr>
    </w:lvl>
    <w:lvl w:ilvl="5" w:tplc="0413001B" w:tentative="1">
      <w:start w:val="1"/>
      <w:numFmt w:val="lowerRoman"/>
      <w:lvlText w:val="%6."/>
      <w:lvlJc w:val="right"/>
      <w:pPr>
        <w:ind w:left="4436" w:hanging="180"/>
      </w:pPr>
    </w:lvl>
    <w:lvl w:ilvl="6" w:tplc="0413000F" w:tentative="1">
      <w:start w:val="1"/>
      <w:numFmt w:val="decimal"/>
      <w:lvlText w:val="%7."/>
      <w:lvlJc w:val="left"/>
      <w:pPr>
        <w:ind w:left="5156" w:hanging="360"/>
      </w:pPr>
    </w:lvl>
    <w:lvl w:ilvl="7" w:tplc="04130019" w:tentative="1">
      <w:start w:val="1"/>
      <w:numFmt w:val="lowerLetter"/>
      <w:lvlText w:val="%8."/>
      <w:lvlJc w:val="left"/>
      <w:pPr>
        <w:ind w:left="5876" w:hanging="360"/>
      </w:pPr>
    </w:lvl>
    <w:lvl w:ilvl="8" w:tplc="0413001B" w:tentative="1">
      <w:start w:val="1"/>
      <w:numFmt w:val="lowerRoman"/>
      <w:lvlText w:val="%9."/>
      <w:lvlJc w:val="right"/>
      <w:pPr>
        <w:ind w:left="6596" w:hanging="180"/>
      </w:pPr>
    </w:lvl>
  </w:abstractNum>
  <w:abstractNum w:abstractNumId="5" w15:restartNumberingAfterBreak="0">
    <w:nsid w:val="3CAC4DE0"/>
    <w:multiLevelType w:val="hybridMultilevel"/>
    <w:tmpl w:val="0B3C3AFC"/>
    <w:lvl w:ilvl="0" w:tplc="61D239BA">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6" w15:restartNumberingAfterBreak="0">
    <w:nsid w:val="7A5A1BF2"/>
    <w:multiLevelType w:val="multilevel"/>
    <w:tmpl w:val="89AE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24851"/>
    <w:multiLevelType w:val="multilevel"/>
    <w:tmpl w:val="1AD26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A4"/>
    <w:rsid w:val="00007FD0"/>
    <w:rsid w:val="0003029C"/>
    <w:rsid w:val="000D32CA"/>
    <w:rsid w:val="001717DA"/>
    <w:rsid w:val="001939B8"/>
    <w:rsid w:val="001B7679"/>
    <w:rsid w:val="00211C89"/>
    <w:rsid w:val="00271D3D"/>
    <w:rsid w:val="002C2738"/>
    <w:rsid w:val="00311EF5"/>
    <w:rsid w:val="00343E0C"/>
    <w:rsid w:val="003A6325"/>
    <w:rsid w:val="004244CD"/>
    <w:rsid w:val="004D08C4"/>
    <w:rsid w:val="0050555E"/>
    <w:rsid w:val="0052574B"/>
    <w:rsid w:val="00554832"/>
    <w:rsid w:val="00565AA9"/>
    <w:rsid w:val="005B4ABC"/>
    <w:rsid w:val="005D2280"/>
    <w:rsid w:val="00726892"/>
    <w:rsid w:val="00731CA4"/>
    <w:rsid w:val="0075327F"/>
    <w:rsid w:val="007879EC"/>
    <w:rsid w:val="007D0304"/>
    <w:rsid w:val="00825E0B"/>
    <w:rsid w:val="00861F3B"/>
    <w:rsid w:val="00875757"/>
    <w:rsid w:val="00884548"/>
    <w:rsid w:val="008F4FC6"/>
    <w:rsid w:val="009127A2"/>
    <w:rsid w:val="00953612"/>
    <w:rsid w:val="009C1143"/>
    <w:rsid w:val="009D7A02"/>
    <w:rsid w:val="00A11B01"/>
    <w:rsid w:val="00B23A76"/>
    <w:rsid w:val="00B57BC1"/>
    <w:rsid w:val="00B877D4"/>
    <w:rsid w:val="00BE3FBB"/>
    <w:rsid w:val="00C313C3"/>
    <w:rsid w:val="00C40009"/>
    <w:rsid w:val="00CE644D"/>
    <w:rsid w:val="00D25E4D"/>
    <w:rsid w:val="00D56A30"/>
    <w:rsid w:val="00D574C0"/>
    <w:rsid w:val="00D712E6"/>
    <w:rsid w:val="00D77DA8"/>
    <w:rsid w:val="00DB784F"/>
    <w:rsid w:val="00E53454"/>
    <w:rsid w:val="00E75651"/>
    <w:rsid w:val="00E854A4"/>
    <w:rsid w:val="00EA5D52"/>
    <w:rsid w:val="00EB57FE"/>
    <w:rsid w:val="00F024DF"/>
    <w:rsid w:val="00F11EA7"/>
    <w:rsid w:val="00F12C29"/>
    <w:rsid w:val="00F4026F"/>
    <w:rsid w:val="00F4094A"/>
    <w:rsid w:val="00F62ECD"/>
    <w:rsid w:val="00F94640"/>
    <w:rsid w:val="00FE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29D8B"/>
  <w15:docId w15:val="{76BD8217-2F71-4A5B-AD61-DD4E4299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sz w:val="22"/>
      <w:szCs w:val="22"/>
      <w:lang w:val="nl-NL" w:eastAsia="nl-NL"/>
    </w:rPr>
  </w:style>
  <w:style w:type="paragraph" w:styleId="Kop1">
    <w:name w:val="heading 1"/>
    <w:basedOn w:val="Standaard"/>
    <w:next w:val="Standaard"/>
    <w:link w:val="Kop1Char"/>
    <w:uiPriority w:val="9"/>
    <w:qFormat/>
    <w:pPr>
      <w:keepNext/>
      <w:spacing w:after="240"/>
      <w:outlineLvl w:val="0"/>
    </w:pPr>
    <w:rPr>
      <w:b/>
      <w:bCs/>
      <w:kern w:val="32"/>
      <w:sz w:val="32"/>
      <w:szCs w:val="32"/>
    </w:rPr>
  </w:style>
  <w:style w:type="paragraph" w:styleId="Kop2">
    <w:name w:val="heading 2"/>
    <w:basedOn w:val="Standaard"/>
    <w:next w:val="Standaard"/>
    <w:link w:val="Kop2Char"/>
    <w:uiPriority w:val="9"/>
    <w:qFormat/>
    <w:pPr>
      <w:keepNext/>
      <w:outlineLvl w:val="1"/>
    </w:pPr>
    <w:rPr>
      <w:b/>
      <w:bCs/>
      <w:iCs/>
      <w:sz w:val="28"/>
      <w:szCs w:val="28"/>
    </w:rPr>
  </w:style>
  <w:style w:type="paragraph" w:styleId="Kop3">
    <w:name w:val="heading 3"/>
    <w:basedOn w:val="Standaard"/>
    <w:next w:val="Standaard"/>
    <w:link w:val="Kop3Char"/>
    <w:uiPriority w:val="9"/>
    <w:semiHidden/>
    <w:unhideWhenUsed/>
    <w:qFormat/>
    <w:rsid w:val="007D0304"/>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Kop4">
    <w:name w:val="heading 4"/>
    <w:basedOn w:val="Standaard"/>
    <w:next w:val="Standaard"/>
    <w:link w:val="Kop4Char"/>
    <w:uiPriority w:val="9"/>
    <w:semiHidden/>
    <w:unhideWhenUsed/>
    <w:qFormat/>
    <w:rsid w:val="007D0304"/>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Kop5">
    <w:name w:val="heading 5"/>
    <w:basedOn w:val="Standaard"/>
    <w:next w:val="Standaard"/>
    <w:link w:val="Kop5Char"/>
    <w:uiPriority w:val="9"/>
    <w:semiHidden/>
    <w:unhideWhenUsed/>
    <w:qFormat/>
    <w:rsid w:val="007D0304"/>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Kop6">
    <w:name w:val="heading 6"/>
    <w:basedOn w:val="Standaard"/>
    <w:next w:val="Standaard"/>
    <w:link w:val="Kop6Char"/>
    <w:qFormat/>
    <w:rsid w:val="007D0304"/>
    <w:pPr>
      <w:tabs>
        <w:tab w:val="num" w:pos="4320"/>
      </w:tabs>
      <w:spacing w:before="240" w:after="60"/>
      <w:ind w:left="4320" w:hanging="720"/>
      <w:outlineLvl w:val="5"/>
    </w:pPr>
    <w:rPr>
      <w:rFonts w:ascii="Times New Roman" w:hAnsi="Times New Roman" w:cs="Times New Roman"/>
      <w:b/>
      <w:bCs/>
      <w:lang w:val="en-US" w:eastAsia="en-US"/>
    </w:rPr>
  </w:style>
  <w:style w:type="paragraph" w:styleId="Kop7">
    <w:name w:val="heading 7"/>
    <w:basedOn w:val="Standaard"/>
    <w:next w:val="Standaard"/>
    <w:link w:val="Kop7Char"/>
    <w:uiPriority w:val="9"/>
    <w:semiHidden/>
    <w:unhideWhenUsed/>
    <w:qFormat/>
    <w:rsid w:val="007D0304"/>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Kop8">
    <w:name w:val="heading 8"/>
    <w:basedOn w:val="Standaard"/>
    <w:next w:val="Standaard"/>
    <w:link w:val="Kop8Char"/>
    <w:uiPriority w:val="9"/>
    <w:semiHidden/>
    <w:unhideWhenUsed/>
    <w:qFormat/>
    <w:rsid w:val="007D0304"/>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Kop9">
    <w:name w:val="heading 9"/>
    <w:basedOn w:val="Standaard"/>
    <w:next w:val="Standaard"/>
    <w:link w:val="Kop9Char"/>
    <w:uiPriority w:val="9"/>
    <w:semiHidden/>
    <w:unhideWhenUsed/>
    <w:qFormat/>
    <w:rsid w:val="007D0304"/>
    <w:pPr>
      <w:tabs>
        <w:tab w:val="num" w:pos="6480"/>
      </w:tabs>
      <w:spacing w:before="240" w:after="60"/>
      <w:ind w:left="6480" w:hanging="720"/>
      <w:outlineLvl w:val="8"/>
    </w:pPr>
    <w:rPr>
      <w:rFonts w:asciiTheme="majorHAnsi" w:eastAsiaTheme="majorEastAsia" w:hAnsiTheme="majorHAnsi" w:cstheme="majorBidi"/>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rPr>
      <w:sz w:val="20"/>
      <w:szCs w:val="20"/>
    </w:rPr>
  </w:style>
  <w:style w:type="paragraph" w:styleId="Plattetekst">
    <w:name w:val="Body Text"/>
    <w:basedOn w:val="Standaard"/>
    <w:pPr>
      <w:jc w:val="right"/>
    </w:pPr>
  </w:style>
  <w:style w:type="paragraph" w:styleId="Datum">
    <w:name w:val="Date"/>
    <w:basedOn w:val="Standaard"/>
    <w:next w:val="Standaard"/>
    <w:pPr>
      <w:spacing w:before="240" w:after="240"/>
    </w:pPr>
  </w:style>
  <w:style w:type="paragraph" w:styleId="Onderwerpvanopmerking">
    <w:name w:val="annotation subject"/>
    <w:basedOn w:val="Tekstopmerking"/>
    <w:next w:val="Tekstopmerking"/>
    <w:semiHidden/>
    <w:rPr>
      <w:b/>
      <w:bCs/>
    </w:rPr>
  </w:style>
  <w:style w:type="character" w:styleId="Verwijzingopmerking">
    <w:name w:val="annotation reference"/>
    <w:basedOn w:val="Standaardalinea-lettertype"/>
    <w:semiHidden/>
    <w:rPr>
      <w:sz w:val="16"/>
      <w:szCs w:val="16"/>
    </w:rPr>
  </w:style>
  <w:style w:type="table" w:styleId="Tabelraster">
    <w:name w:val="Table Grid"/>
    <w:basedOn w:val="Standaardtabel"/>
    <w:rPr>
      <w:lang w:val="nl-NL" w:eastAsia="nl-NL"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25E4D"/>
    <w:pPr>
      <w:tabs>
        <w:tab w:val="center" w:pos="4536"/>
        <w:tab w:val="right" w:pos="9072"/>
      </w:tabs>
    </w:pPr>
  </w:style>
  <w:style w:type="character" w:customStyle="1" w:styleId="KoptekstChar">
    <w:name w:val="Koptekst Char"/>
    <w:basedOn w:val="Standaardalinea-lettertype"/>
    <w:link w:val="Koptekst"/>
    <w:uiPriority w:val="99"/>
    <w:rsid w:val="00D25E4D"/>
    <w:rPr>
      <w:rFonts w:ascii="Arial" w:hAnsi="Arial" w:cs="Arial"/>
      <w:sz w:val="22"/>
      <w:szCs w:val="22"/>
      <w:lang w:val="nl-NL" w:eastAsia="nl-NL"/>
    </w:rPr>
  </w:style>
  <w:style w:type="paragraph" w:styleId="Voettekst">
    <w:name w:val="footer"/>
    <w:basedOn w:val="Standaard"/>
    <w:link w:val="VoettekstChar"/>
    <w:uiPriority w:val="99"/>
    <w:unhideWhenUsed/>
    <w:rsid w:val="00D25E4D"/>
    <w:pPr>
      <w:tabs>
        <w:tab w:val="center" w:pos="4536"/>
        <w:tab w:val="right" w:pos="9072"/>
      </w:tabs>
    </w:pPr>
  </w:style>
  <w:style w:type="character" w:customStyle="1" w:styleId="VoettekstChar">
    <w:name w:val="Voettekst Char"/>
    <w:basedOn w:val="Standaardalinea-lettertype"/>
    <w:link w:val="Voettekst"/>
    <w:uiPriority w:val="99"/>
    <w:rsid w:val="00D25E4D"/>
    <w:rPr>
      <w:rFonts w:ascii="Arial" w:hAnsi="Arial" w:cs="Arial"/>
      <w:sz w:val="22"/>
      <w:szCs w:val="22"/>
      <w:lang w:val="nl-NL" w:eastAsia="nl-NL"/>
    </w:rPr>
  </w:style>
  <w:style w:type="character" w:styleId="Hyperlink">
    <w:name w:val="Hyperlink"/>
    <w:basedOn w:val="Standaardalinea-lettertype"/>
    <w:uiPriority w:val="99"/>
    <w:unhideWhenUsed/>
    <w:rsid w:val="005D2280"/>
    <w:rPr>
      <w:color w:val="0000FF" w:themeColor="hyperlink"/>
      <w:u w:val="single"/>
    </w:rPr>
  </w:style>
  <w:style w:type="character" w:styleId="Onopgelostemelding">
    <w:name w:val="Unresolved Mention"/>
    <w:basedOn w:val="Standaardalinea-lettertype"/>
    <w:uiPriority w:val="99"/>
    <w:semiHidden/>
    <w:unhideWhenUsed/>
    <w:rsid w:val="005D2280"/>
    <w:rPr>
      <w:color w:val="605E5C"/>
      <w:shd w:val="clear" w:color="auto" w:fill="E1DFDD"/>
    </w:rPr>
  </w:style>
  <w:style w:type="character" w:customStyle="1" w:styleId="Kop3Char">
    <w:name w:val="Kop 3 Char"/>
    <w:basedOn w:val="Standaardalinea-lettertype"/>
    <w:link w:val="Kop3"/>
    <w:uiPriority w:val="9"/>
    <w:semiHidden/>
    <w:rsid w:val="007D0304"/>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7D0304"/>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7D0304"/>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7D0304"/>
    <w:rPr>
      <w:b/>
      <w:bCs/>
      <w:sz w:val="22"/>
      <w:szCs w:val="22"/>
    </w:rPr>
  </w:style>
  <w:style w:type="character" w:customStyle="1" w:styleId="Kop7Char">
    <w:name w:val="Kop 7 Char"/>
    <w:basedOn w:val="Standaardalinea-lettertype"/>
    <w:link w:val="Kop7"/>
    <w:uiPriority w:val="9"/>
    <w:semiHidden/>
    <w:rsid w:val="007D0304"/>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7D0304"/>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7D0304"/>
    <w:rPr>
      <w:rFonts w:asciiTheme="majorHAnsi" w:eastAsiaTheme="majorEastAsia" w:hAnsiTheme="majorHAnsi" w:cstheme="majorBidi"/>
      <w:sz w:val="22"/>
      <w:szCs w:val="22"/>
    </w:rPr>
  </w:style>
  <w:style w:type="character" w:customStyle="1" w:styleId="Kop1Char">
    <w:name w:val="Kop 1 Char"/>
    <w:basedOn w:val="Standaardalinea-lettertype"/>
    <w:link w:val="Kop1"/>
    <w:uiPriority w:val="9"/>
    <w:rsid w:val="007D0304"/>
    <w:rPr>
      <w:rFonts w:ascii="Arial" w:hAnsi="Arial" w:cs="Arial"/>
      <w:b/>
      <w:bCs/>
      <w:kern w:val="32"/>
      <w:sz w:val="32"/>
      <w:szCs w:val="32"/>
      <w:lang w:val="nl-NL" w:eastAsia="nl-NL"/>
    </w:rPr>
  </w:style>
  <w:style w:type="character" w:customStyle="1" w:styleId="Kop2Char">
    <w:name w:val="Kop 2 Char"/>
    <w:basedOn w:val="Standaardalinea-lettertype"/>
    <w:link w:val="Kop2"/>
    <w:uiPriority w:val="9"/>
    <w:rsid w:val="007D0304"/>
    <w:rPr>
      <w:rFonts w:ascii="Arial" w:hAnsi="Arial" w:cs="Arial"/>
      <w:b/>
      <w:bCs/>
      <w:iCs/>
      <w:sz w:val="28"/>
      <w:szCs w:val="28"/>
      <w:lang w:val="nl-NL" w:eastAsia="nl-NL"/>
    </w:rPr>
  </w:style>
  <w:style w:type="paragraph" w:styleId="Lijstalinea">
    <w:name w:val="List Paragraph"/>
    <w:basedOn w:val="Standaard"/>
    <w:uiPriority w:val="34"/>
    <w:qFormat/>
    <w:rsid w:val="007D0304"/>
    <w:pPr>
      <w:ind w:left="720"/>
      <w:contextualSpacing/>
    </w:pPr>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s@prinshendrikfond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le\AppData\Roaming\Microsoft\Templates\Informatieformulier%20bij%20noodgevallen%20voor%20werknem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E33D815-C665-4F85-9AAD-E6FE9AC037C9}">
  <ds:schemaRefs>
    <ds:schemaRef ds:uri="http://schemas.openxmlformats.org/officeDocument/2006/bibliography"/>
  </ds:schemaRefs>
</ds:datastoreItem>
</file>

<file path=customXml/itemProps2.xml><?xml version="1.0" encoding="utf-8"?>
<ds:datastoreItem xmlns:ds="http://schemas.openxmlformats.org/officeDocument/2006/customXml" ds:itemID="{4A96D69D-9B63-46F8-888F-1BDF204B2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Informatieformulier bij noodgevallen voor werknemers</Template>
  <TotalTime>9</TotalTime>
  <Pages>1</Pages>
  <Words>947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Penningmeester organisatie LOTUS</dc:creator>
  <cp:keywords/>
  <dc:description/>
  <cp:lastModifiedBy>Henk Pijper - administrator</cp:lastModifiedBy>
  <cp:revision>8</cp:revision>
  <cp:lastPrinted>2021-01-03T15:21:00Z</cp:lastPrinted>
  <dcterms:created xsi:type="dcterms:W3CDTF">2021-01-03T15:21:00Z</dcterms:created>
  <dcterms:modified xsi:type="dcterms:W3CDTF">2021-01-05T14:28:00Z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TC060889401043</vt:lpwstr>
  </property>
</Properties>
</file>